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33405C" w:rsidRDefault="00124FCC" w:rsidP="00124FCC">
      <w:pPr>
        <w:ind w:firstLine="709"/>
        <w:jc w:val="center"/>
        <w:textAlignment w:val="top"/>
        <w:rPr>
          <w:b/>
        </w:rPr>
      </w:pPr>
      <w:r w:rsidRPr="0033405C">
        <w:rPr>
          <w:b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FD51F9" w:rsidRDefault="00124FCC" w:rsidP="00E41F8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1F9">
        <w:rPr>
          <w:rFonts w:ascii="Times New Roman" w:hAnsi="Times New Roman" w:cs="Times New Roman"/>
          <w:sz w:val="24"/>
          <w:szCs w:val="24"/>
        </w:rPr>
        <w:t>Проект</w:t>
      </w:r>
      <w:r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Pr="00FD51F9">
        <w:rPr>
          <w:rFonts w:ascii="Times New Roman" w:hAnsi="Times New Roman" w:cs="Times New Roman"/>
          <w:sz w:val="24"/>
          <w:szCs w:val="24"/>
        </w:rPr>
        <w:t>Постановления «</w:t>
      </w:r>
      <w:r w:rsidR="00B97DC7" w:rsidRPr="00B97DC7">
        <w:rPr>
          <w:rFonts w:ascii="Times New Roman" w:hAnsi="Times New Roman" w:cs="Times New Roman"/>
          <w:sz w:val="24"/>
          <w:szCs w:val="24"/>
        </w:rPr>
        <w:t>Управление муниципальным имуществом администрации муниципального округа Воротынский Нижегородской области</w:t>
      </w:r>
      <w:r w:rsidR="007F1B2A" w:rsidRPr="005B4DDF">
        <w:rPr>
          <w:rFonts w:ascii="Times New Roman" w:hAnsi="Times New Roman" w:cs="Times New Roman"/>
          <w:sz w:val="24"/>
          <w:szCs w:val="24"/>
        </w:rPr>
        <w:t>»</w:t>
      </w:r>
      <w:r w:rsidRPr="00FD51F9">
        <w:rPr>
          <w:rFonts w:ascii="Times New Roman" w:hAnsi="Times New Roman" w:cs="Times New Roman"/>
          <w:sz w:val="24"/>
          <w:szCs w:val="24"/>
        </w:rPr>
        <w:t xml:space="preserve"> подготовлен в соответствии</w:t>
      </w:r>
      <w:r w:rsidR="00F15C72" w:rsidRPr="005B4DDF">
        <w:rPr>
          <w:rFonts w:ascii="Times New Roman" w:hAnsi="Times New Roman" w:cs="Times New Roman"/>
          <w:sz w:val="24"/>
          <w:szCs w:val="24"/>
        </w:rPr>
        <w:t xml:space="preserve"> </w:t>
      </w:r>
      <w:r w:rsidR="00E41F8E" w:rsidRPr="00FD51F9">
        <w:rPr>
          <w:rFonts w:ascii="Times New Roman" w:hAnsi="Times New Roman" w:cs="Times New Roman"/>
          <w:sz w:val="24"/>
          <w:szCs w:val="24"/>
        </w:rPr>
        <w:t>с</w:t>
      </w:r>
      <w:r w:rsidR="00E41F8E">
        <w:rPr>
          <w:rFonts w:ascii="Times New Roman" w:hAnsi="Times New Roman" w:cs="Times New Roman"/>
          <w:sz w:val="24"/>
          <w:szCs w:val="24"/>
        </w:rPr>
        <w:t xml:space="preserve"> 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>
        <w:rPr>
          <w:rFonts w:ascii="Times New Roman" w:hAnsi="Times New Roman" w:cs="Times New Roman"/>
          <w:sz w:val="24"/>
          <w:szCs w:val="24"/>
        </w:rPr>
        <w:t>№ 327</w:t>
      </w:r>
      <w:r w:rsidR="00F15C72" w:rsidRPr="00F15C72">
        <w:rPr>
          <w:rFonts w:ascii="Times New Roman" w:hAnsi="Times New Roman" w:cs="Times New Roman"/>
          <w:sz w:val="24"/>
          <w:szCs w:val="24"/>
        </w:rPr>
        <w:t xml:space="preserve">от </w:t>
      </w:r>
      <w:r w:rsidR="006820A8">
        <w:rPr>
          <w:rFonts w:ascii="Times New Roman" w:hAnsi="Times New Roman" w:cs="Times New Roman"/>
          <w:sz w:val="24"/>
          <w:szCs w:val="24"/>
        </w:rPr>
        <w:t xml:space="preserve">15.06.2022 г. </w:t>
      </w:r>
    </w:p>
    <w:p w:rsidR="00490EC6" w:rsidRDefault="00490EC6" w:rsidP="00490EC6">
      <w:pPr>
        <w:autoSpaceDE w:val="0"/>
        <w:autoSpaceDN w:val="0"/>
        <w:adjustRightInd w:val="0"/>
        <w:jc w:val="both"/>
      </w:pPr>
      <w:r>
        <w:t xml:space="preserve">        </w:t>
      </w:r>
      <w:r w:rsidR="005B4DDF" w:rsidRPr="005B4DDF">
        <w:t xml:space="preserve">Цели Программы: </w:t>
      </w:r>
    </w:p>
    <w:p w:rsidR="00490EC6" w:rsidRDefault="00490EC6" w:rsidP="00490EC6">
      <w:pPr>
        <w:autoSpaceDE w:val="0"/>
        <w:autoSpaceDN w:val="0"/>
        <w:adjustRightInd w:val="0"/>
        <w:jc w:val="both"/>
      </w:pPr>
    </w:p>
    <w:p w:rsidR="00B97DC7" w:rsidRDefault="00B97DC7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DC7">
        <w:rPr>
          <w:rFonts w:ascii="Times New Roman" w:hAnsi="Times New Roman" w:cs="Times New Roman"/>
          <w:sz w:val="24"/>
          <w:szCs w:val="24"/>
        </w:rPr>
        <w:t>Своевременное и качественное исполнение  функций и задач, поставленных перед УМИ м. о. Воротынский, повышение эффективности управления муниципальным имуществом администрации муниципального округа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муниципального округа Воротынский Нижегородской области, безаварийная эксплуатация объектов газового хозяйства, подготовка проектов межевания земельных участков и проведение кадастровых работ, имущественная поддержка субъектов</w:t>
      </w:r>
      <w:proofErr w:type="gramEnd"/>
      <w:r w:rsidRPr="00B97DC7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выполнение ежегодного плана по неналоговым доходам, способствующее пополнению доходной части бюджета муниципального округа Воротынский Нижегородской области.</w:t>
      </w:r>
    </w:p>
    <w:p w:rsidR="005B4DDF" w:rsidRPr="005B4DDF" w:rsidRDefault="005B4DDF" w:rsidP="00490EC6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DDF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B97DC7" w:rsidRDefault="00B97DC7" w:rsidP="00B97DC7">
      <w:pPr>
        <w:jc w:val="both"/>
      </w:pPr>
      <w:r>
        <w:t>1: Оплата взносов из бюджета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собственности.</w:t>
      </w:r>
    </w:p>
    <w:p w:rsidR="00B97DC7" w:rsidRDefault="00B97DC7" w:rsidP="00B97DC7">
      <w:pPr>
        <w:jc w:val="both"/>
      </w:pPr>
      <w:r>
        <w:t>2: 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хозяйства.</w:t>
      </w:r>
    </w:p>
    <w:p w:rsidR="00B97DC7" w:rsidRDefault="00B97DC7" w:rsidP="00B97DC7">
      <w:pPr>
        <w:jc w:val="both"/>
      </w:pPr>
      <w:r>
        <w:t>3: Управление муниципальным имуществом администрации муниципального округа Воротынский Нижегородской области.</w:t>
      </w:r>
    </w:p>
    <w:p w:rsidR="00B97DC7" w:rsidRDefault="00B97DC7" w:rsidP="00B97DC7">
      <w:pPr>
        <w:jc w:val="both"/>
      </w:pPr>
      <w:r>
        <w:t>4: Обеспечение подготовки проектов межевания земельных участков и проведения кадастровых работ.</w:t>
      </w:r>
    </w:p>
    <w:p w:rsidR="004C6813" w:rsidRPr="004C6813" w:rsidRDefault="00B97DC7" w:rsidP="00B97DC7">
      <w:pPr>
        <w:jc w:val="both"/>
      </w:pPr>
      <w:r>
        <w:t>5: Оказание имущественной поддер</w:t>
      </w:r>
      <w:bookmarkStart w:id="0" w:name="_GoBack"/>
      <w:bookmarkEnd w:id="0"/>
      <w:r>
        <w:t>жки субъектов малого и среднего предпринимательства.</w:t>
      </w: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85ED9"/>
    <w:rsid w:val="00490EC6"/>
    <w:rsid w:val="004C6813"/>
    <w:rsid w:val="005B4DDF"/>
    <w:rsid w:val="005B5010"/>
    <w:rsid w:val="006820A8"/>
    <w:rsid w:val="006B5F5E"/>
    <w:rsid w:val="007F1B2A"/>
    <w:rsid w:val="00816535"/>
    <w:rsid w:val="00B97DC7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Варакина Наталья Николаевна</cp:lastModifiedBy>
  <cp:revision>16</cp:revision>
  <dcterms:created xsi:type="dcterms:W3CDTF">2020-09-30T12:40:00Z</dcterms:created>
  <dcterms:modified xsi:type="dcterms:W3CDTF">2025-12-04T05:19:00Z</dcterms:modified>
</cp:coreProperties>
</file>